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17" w:lineRule="atLeast"/>
        <w:ind w:left="10" w:right="68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Протокол № 2.  от 09.11.2023г.</w:t>
      </w:r>
    </w:p>
    <w:p>
      <w:pPr>
        <w:shd w:val="clear" w:color="auto" w:fill="FFFFFF"/>
        <w:spacing w:after="0" w:line="217" w:lineRule="atLeast"/>
        <w:ind w:left="10" w:right="68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Присутствовало 6 учителя, отсутствовало 0 учителей</w:t>
      </w:r>
    </w:p>
    <w:p>
      <w:pPr>
        <w:shd w:val="clear" w:color="auto" w:fill="FFFFFF"/>
        <w:spacing w:after="0" w:afterAutospacing="1" w:line="384" w:lineRule="atLeast"/>
        <w:ind w:right="61" w:hanging="645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Тема: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«Повышение эффективности современного урока через применение современных образовательных технологий»</w:t>
      </w:r>
    </w:p>
    <w:p>
      <w:pPr>
        <w:shd w:val="clear" w:color="auto" w:fill="FFFFFF"/>
        <w:spacing w:after="0" w:afterAutospacing="1" w:line="384" w:lineRule="atLeast"/>
        <w:ind w:right="61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</w:t>
      </w:r>
    </w:p>
    <w:p>
      <w:pPr>
        <w:shd w:val="clear" w:color="auto" w:fill="FFFFFF"/>
        <w:spacing w:after="0" w:line="217" w:lineRule="atLeast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 Повестка дня:</w:t>
      </w:r>
    </w:p>
    <w:p>
      <w:pPr>
        <w:shd w:val="clear" w:color="auto" w:fill="FFFFFF"/>
        <w:spacing w:after="0" w:line="217" w:lineRule="atLeast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</w:t>
      </w:r>
    </w:p>
    <w:p>
      <w:pPr>
        <w:shd w:val="clear" w:color="auto" w:fill="FFFFFF"/>
        <w:spacing w:after="0" w:afterAutospacing="1" w:line="384" w:lineRule="atLeast"/>
        <w:ind w:hanging="645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shd w:val="clear" w:color="auto" w:fill="FFFFFF"/>
          <w:lang w:eastAsia="ru-RU"/>
        </w:rPr>
        <w:t>    1.Анализ итогов за I четверть (успеваемость по классам, качество знаний, прохождение программ по предметам).</w:t>
      </w:r>
    </w:p>
    <w:p>
      <w:pPr>
        <w:shd w:val="clear" w:color="auto" w:fill="FFFFFF"/>
        <w:spacing w:after="0" w:line="270" w:lineRule="atLeast"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40"/>
          <w:szCs w:val="40"/>
          <w:lang w:eastAsia="ru-RU"/>
        </w:rPr>
        <w:t>2.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Анализ реализации плана работы с одаренными детьми. Итоги школьного тура</w:t>
      </w:r>
    </w:p>
    <w:p>
      <w:pPr>
        <w:shd w:val="clear" w:color="auto" w:fill="FFFFFF"/>
        <w:spacing w:after="0" w:line="270" w:lineRule="atLeast"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Всероссийской олимпиады школьников</w:t>
      </w:r>
    </w:p>
    <w:p>
      <w:pPr>
        <w:shd w:val="clear" w:color="auto" w:fill="FFFFFF"/>
        <w:spacing w:after="0" w:afterAutospacing="1" w:line="384" w:lineRule="atLeast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3. Работа учителя по подготовке учащихся к муниципальному этапу олимпиады</w:t>
      </w:r>
    </w:p>
    <w:p>
      <w:pPr>
        <w:shd w:val="clear" w:color="auto" w:fill="FFFFFF"/>
        <w:spacing w:after="0" w:afterAutospacing="1" w:line="384" w:lineRule="atLeast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4.Обсуждение форм работы с учащимися по подготовке к ОГЭ</w:t>
      </w:r>
    </w:p>
    <w:p>
      <w:pPr>
        <w:shd w:val="clear" w:color="auto" w:fill="FFFFFF"/>
        <w:spacing w:after="0" w:afterAutospacing="1" w:line="384" w:lineRule="atLeast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5.Работа наставника.</w:t>
      </w:r>
    </w:p>
    <w:p>
      <w:pPr>
        <w:shd w:val="clear" w:color="auto" w:fill="FFFFFF"/>
        <w:spacing w:after="0" w:line="240" w:lineRule="auto"/>
        <w:ind w:left="360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Слушали1.</w:t>
      </w:r>
    </w:p>
    <w:p>
      <w:pPr>
        <w:shd w:val="clear" w:color="auto" w:fill="FFFFFF"/>
        <w:spacing w:after="0" w:line="240" w:lineRule="auto"/>
        <w:ind w:firstLine="142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С информацией по данному вопросу выступил учитель информатики Джаватханова А. К., она ознакомила с результатом среднего балла качества знания и успеваемости учащихся по окончанию 1 четверти по предметам: математика, физика и информатика. Математика –качество 75%, успеваемость 100%, физика – качество 48% успеваемость 97% информатика-качество100%, успеваемость 100%. Анализ  качества  знаний  показывает,  что  почти  все    учащиеся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подтвердили результаты окончания прошлого учебного года, завершив 1 четверть с итоговыми оценками «4» и «5».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  </w:t>
      </w: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Слушали 2.</w:t>
      </w:r>
    </w:p>
    <w:p>
      <w:pPr>
        <w:shd w:val="clear" w:color="auto" w:fill="FFFFFF"/>
        <w:spacing w:after="0" w:line="240" w:lineRule="auto"/>
        <w:ind w:firstLine="142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С информацией по данному вопросу выступил руководитель ШМО Икалова Ж.И., которая отметила, что число учащихся, принявших участие в школьном этапе Всероссийской олимпиады школьников в этом учебном году уменьшилось по сравнению с прошлым годом. Интерес к предметам падает, хромают вычислительные навыки. Детей, увлечённых каким-то из предметов, практически не осталось. Большинство старшеклассников справляются лишь с заданиями базового уровня сложности, а таковых в олимпиадных заданиях нет. Столкнувшись с затруднениями, учащиеся сдают работу. Проведение олимпиад после уроков чревато тем, что дети устают и настроиться на работу многие просто не могут, да и участие детей в олимпиадах, проводимых практически ежедневно, снижает интерес к ним.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Слушали 3.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Работа учителя по подготовке учащихся к  муниципальному этапу олимпиады.</w:t>
      </w:r>
    </w:p>
    <w:p>
      <w:pPr>
        <w:shd w:val="clear" w:color="auto" w:fill="FFFFFF"/>
        <w:spacing w:after="0" w:line="240" w:lineRule="auto"/>
        <w:ind w:left="142" w:firstLine="578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Выступили:</w:t>
      </w:r>
    </w:p>
    <w:p>
      <w:pPr>
        <w:shd w:val="clear" w:color="auto" w:fill="FFFFFF"/>
        <w:spacing w:after="0" w:line="240" w:lineRule="auto"/>
        <w:ind w:left="142" w:hanging="284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       Сайфудинава Х.., учитель математики</w:t>
      </w: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 </w:t>
      </w:r>
      <w:r>
        <w:rPr>
          <w:rFonts w:ascii="Arial" w:hAnsi="Arial" w:eastAsia="Times New Roman" w:cs="Arial"/>
          <w:sz w:val="32"/>
          <w:szCs w:val="32"/>
          <w:lang w:eastAsia="ru-RU"/>
        </w:rPr>
        <w:t>рас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сказала, кто и с кем  работает с учащимися подготавливая их к олимпиадам по математике. Материал для занятий  подбираетют  из сборника олимпиадных задач, из интернет- изданий. Уровень знаний этих учащихся выше, чем у одноклассников, однако эти дети не одарённые, просто прилежные и трудолюбивые. Уровень муниципальной олимпиады для них сложноват.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     Икалова .Ж.и.., учитель физики и математики. Отметила, что практически одни и те же учащиеся  принимают участие в олимпиадах по предметам естественнонаучного цикла и подготовить  их по всем предметам конечно невозможно. Однако некоторым учащимся  удалось набрать  хорошие баллы и стать призером Абакаров Р 7 кл и Абакаров Р  8 кл  стали победителеми  школьного этапа всероссийской олимпиады по математике среди учащихся 8 и 7  классов, показав  высокий уровень знания предмета.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       Слушали 4.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Обсуждение форм работы с учащимися по подготовке к ОГЭ</w:t>
      </w:r>
    </w:p>
    <w:p>
      <w:pPr>
        <w:shd w:val="clear" w:color="auto" w:fill="FFFFFF"/>
        <w:spacing w:after="0" w:line="240" w:lineRule="auto"/>
        <w:ind w:left="360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Выступила: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    Умаханова П .М,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 учитель математики,  отметила в своём выступлении, что на каждом уроке включает элемент заданий из КИМов  в 9  классе. Ученики, наверно ещё не осознали, что к экзамену необходимо готовиться сейчас, а не за неделю до него. Большая половина девятиклассников вообще не решают дополнительных заданий, серьёзно готовиться к ОГЭ Волкова А, немного продвинулась в работе по КИМам.  Серьёзные проблемы с заданиями по геометрии имеются у 9-тиклассников,  поэтому я решила внедрить в дополнительные занятия форму зачётов, ибо только так можно контролировать уровень подготовленности и пробелов в знаниях. В декабре месяце планируется проведение первого  (муниципального) пробника после, которого я  еще  раз проанализирую допущенные ошибки, чтобы наметить индивидуальную работу с учащимися.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Слушали 5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Хайбулаева</w:t>
      </w:r>
      <w:r>
        <w:rPr>
          <w:rFonts w:hint="default" w:ascii="Arial" w:hAnsi="Arial" w:eastAsia="Times New Roman" w:cs="Arial"/>
          <w:b/>
          <w:bCs/>
          <w:sz w:val="40"/>
          <w:szCs w:val="40"/>
          <w:lang w:val="en-US" w:eastAsia="ru-RU"/>
        </w:rPr>
        <w:t xml:space="preserve"> Х</w:t>
      </w: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 xml:space="preserve"> Р.</w:t>
      </w:r>
      <w:r>
        <w:rPr>
          <w:rFonts w:ascii="Arial" w:hAnsi="Arial" w:eastAsia="Times New Roman" w:cs="Arial"/>
          <w:sz w:val="40"/>
          <w:szCs w:val="40"/>
          <w:lang w:eastAsia="ru-RU"/>
        </w:rPr>
        <w:t xml:space="preserve">  рассказала какую работу по</w:t>
      </w: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 xml:space="preserve">  </w:t>
      </w:r>
      <w:r>
        <w:rPr>
          <w:rFonts w:ascii="Arial" w:hAnsi="Arial" w:eastAsia="Times New Roman" w:cs="Arial"/>
          <w:sz w:val="40"/>
          <w:szCs w:val="40"/>
          <w:lang w:eastAsia="ru-RU"/>
        </w:rPr>
        <w:t>наставничеству она провела с молодыми учителями с   и предоставила план работы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                     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 Постановили: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1. Учителям  -  предметникам    не  только  фиксировать  факты  неуспешности учащихся,  но  и  развивать  интерес  к  своему  предмету,  создавать  на  уроке атмосферу сотрудничества с «трудными» детьми, оказывать помощь ученикам, имеющим по тем или иным причинам пробелы в знаниях;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2.Принять к сведению информацию об итогах школьного этапа Всероссийской олимпиады школьников по предметам естественнонаучного цикла.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3.Подготовку к муниципальному этапу Всероссийской олимпиады школьников продолжить, шире использовать,  возможности интернета.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4.Одобрить формы работы учителей по подготовке выпускников к ОГЭ.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5. Рассмотреть вопрос подготовки к  ОГЭ на последующих заседаниях ШМО.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   </w:t>
      </w:r>
    </w:p>
    <w:p>
      <w:pPr>
        <w:shd w:val="clear" w:color="auto" w:fill="FFFFFF"/>
        <w:spacing w:after="0" w:line="270" w:lineRule="atLeast"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Ознакомились.</w:t>
      </w:r>
    </w:p>
    <w:p>
      <w:pPr>
        <w:shd w:val="clear" w:color="auto" w:fill="FFFFFF"/>
        <w:spacing w:after="0" w:line="270" w:lineRule="atLeast"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Доклад по теме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«Педагогические технологии на уроках математики в условиях реализации ФГОС ООО ».</w:t>
      </w:r>
    </w:p>
    <w:p>
      <w:pPr>
        <w:shd w:val="clear" w:color="auto" w:fill="FFFFFF"/>
        <w:spacing w:after="0" w:line="270" w:lineRule="atLeast"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Выступила Зайрутдинова П.У., ознакомила с нововведениями на уроках математики, какие педагогические технологии применяет она на уроках математики, как осуществить</w:t>
      </w:r>
      <w:r>
        <w:rPr>
          <w:rFonts w:ascii="Arial" w:hAnsi="Arial" w:eastAsia="Times New Roman" w:cs="Arial"/>
          <w:color w:val="212529"/>
          <w:sz w:val="40"/>
          <w:szCs w:val="40"/>
          <w:shd w:val="clear" w:color="auto" w:fill="FFFFFF"/>
          <w:lang w:eastAsia="ru-RU"/>
        </w:rPr>
        <w:t> </w:t>
      </w:r>
      <w:r>
        <w:rPr>
          <w:rFonts w:ascii="Times New Roman" w:hAnsi="Times New Roman" w:eastAsia="Times New Roman" w:cs="Times New Roman"/>
          <w:color w:val="212529"/>
          <w:sz w:val="40"/>
          <w:szCs w:val="40"/>
          <w:shd w:val="clear" w:color="auto" w:fill="FFFFFF"/>
          <w:lang w:eastAsia="ru-RU"/>
        </w:rPr>
        <w:t>освоение методических особенностей обучения математики в современномобразовательномпроцессе,</w:t>
      </w:r>
      <w:r>
        <w:rPr>
          <w:rFonts w:ascii="Times New Roman" w:hAnsi="Times New Roman" w:eastAsia="Times New Roman" w:cs="Times New Roman"/>
          <w:color w:val="212529"/>
          <w:sz w:val="40"/>
          <w:szCs w:val="4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12529"/>
          <w:sz w:val="40"/>
          <w:szCs w:val="40"/>
          <w:shd w:val="clear" w:color="auto" w:fill="FFFFFF"/>
          <w:lang w:eastAsia="ru-RU"/>
        </w:rPr>
        <w:t>какие дидактические требования ФГОС к современному преподаванию дисциплины, как приобрести умения для выбора наиболее эффективных методов обучения математики в школе, а также применения в процессе ИКТ для наглядности и визуализации урока математики,</w:t>
      </w:r>
      <w:r>
        <w:rPr>
          <w:rFonts w:ascii="Times New Roman" w:hAnsi="Times New Roman" w:eastAsia="Times New Roman" w:cs="Times New Roman"/>
          <w:color w:val="212529"/>
          <w:sz w:val="40"/>
          <w:szCs w:val="4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12529"/>
          <w:sz w:val="40"/>
          <w:szCs w:val="40"/>
          <w:shd w:val="clear" w:color="auto" w:fill="FFFFFF"/>
          <w:lang w:eastAsia="ru-RU"/>
        </w:rPr>
        <w:t> чтобы в дальнейшем самостоятельно составлять план и разрабатывать на практике урок математики с учетом требований ФГОС СПО.</w:t>
      </w:r>
    </w:p>
    <w:p>
      <w:pPr>
        <w:shd w:val="clear" w:color="auto" w:fill="FFFFFF"/>
        <w:spacing w:after="0" w:line="217" w:lineRule="atLeast"/>
        <w:ind w:left="-5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 </w:t>
      </w:r>
    </w:p>
    <w:p>
      <w:pPr>
        <w:shd w:val="clear" w:color="auto" w:fill="FFFFFF"/>
        <w:spacing w:after="0" w:line="217" w:lineRule="atLeast"/>
        <w:ind w:right="73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Обсудили.</w:t>
      </w:r>
    </w:p>
    <w:p>
      <w:pPr>
        <w:shd w:val="clear" w:color="auto" w:fill="FFFFFF"/>
        <w:spacing w:after="0" w:line="217" w:lineRule="atLeast"/>
        <w:ind w:right="73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Работа между заседаниями.</w:t>
      </w:r>
    </w:p>
    <w:p>
      <w:pPr>
        <w:shd w:val="clear" w:color="auto" w:fill="FFFFFF"/>
        <w:spacing w:after="0" w:line="217" w:lineRule="atLeast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</w:t>
      </w:r>
    </w:p>
    <w:tbl>
      <w:tblPr>
        <w:tblStyle w:val="3"/>
        <w:tblW w:w="10740" w:type="dxa"/>
        <w:tblInd w:w="-29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4854"/>
        <w:gridCol w:w="1820"/>
        <w:gridCol w:w="33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40"/>
                <w:szCs w:val="40"/>
                <w:lang w:eastAsia="ru-RU"/>
              </w:rPr>
              <w:t>№</w:t>
            </w:r>
          </w:p>
        </w:tc>
        <w:tc>
          <w:tcPr>
            <w:tcW w:w="58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40"/>
                <w:szCs w:val="40"/>
                <w:lang w:eastAsia="ru-RU"/>
              </w:rPr>
              <w:t>Содержание работы</w:t>
            </w:r>
          </w:p>
        </w:tc>
        <w:tc>
          <w:tcPr>
            <w:tcW w:w="1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40"/>
                <w:szCs w:val="40"/>
                <w:lang w:eastAsia="ru-RU"/>
              </w:rPr>
              <w:t>Сроки</w:t>
            </w:r>
          </w:p>
        </w:tc>
        <w:tc>
          <w:tcPr>
            <w:tcW w:w="2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40"/>
                <w:szCs w:val="40"/>
                <w:lang w:eastAsia="ru-RU"/>
              </w:rPr>
              <w:t>Ответственные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1.</w:t>
            </w:r>
          </w:p>
        </w:tc>
        <w:tc>
          <w:tcPr>
            <w:tcW w:w="5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Ноябрь-Декабрь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Учителя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предметники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2.</w:t>
            </w:r>
          </w:p>
        </w:tc>
        <w:tc>
          <w:tcPr>
            <w:tcW w:w="5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Консультации по подготовке выпускников к  ОГЭ.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В течение учебного года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Учителя - предметники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3.</w:t>
            </w:r>
          </w:p>
        </w:tc>
        <w:tc>
          <w:tcPr>
            <w:tcW w:w="5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33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Диагностические  работы по предметам за первое полугодие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Мониторинг результативности работы учителей за первое полугодие.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ind w:right="19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Ноябрь Декабрь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2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Администрация</w:t>
            </w:r>
          </w:p>
          <w:p>
            <w:pPr>
              <w:spacing w:after="0" w:line="233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Учителя Рук.ШМО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4.</w:t>
            </w:r>
          </w:p>
        </w:tc>
        <w:tc>
          <w:tcPr>
            <w:tcW w:w="5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22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Научно-исследовательская работа учителя и ученика.</w:t>
            </w:r>
          </w:p>
          <w:p>
            <w:pPr>
              <w:spacing w:after="22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Участие в конкурсах.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Дистанционные олимпиады.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2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Ноябрь</w:t>
            </w:r>
          </w:p>
          <w:p>
            <w:pPr>
              <w:spacing w:after="0" w:line="217" w:lineRule="atLeast"/>
              <w:ind w:right="236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Декабрь В течение учебного года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Учителя</w:t>
            </w:r>
          </w:p>
          <w:bookmarkEnd w:id="0"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5.</w:t>
            </w:r>
          </w:p>
        </w:tc>
        <w:tc>
          <w:tcPr>
            <w:tcW w:w="5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Работа со слабоуспевающими обучающимися.  </w:t>
            </w:r>
          </w:p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 </w:t>
            </w:r>
          </w:p>
          <w:p>
            <w:pPr>
              <w:spacing w:after="0" w:line="217" w:lineRule="atLeast"/>
              <w:ind w:left="708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В течении учебного года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15" w:type="dxa"/>
              <w:bottom w:w="0" w:type="dxa"/>
              <w:right w:w="82" w:type="dxa"/>
            </w:tcMar>
          </w:tcPr>
          <w:p>
            <w:pPr>
              <w:spacing w:after="0" w:line="217" w:lineRule="atLeast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  <w:t>Учителя</w:t>
            </w:r>
          </w:p>
        </w:tc>
      </w:tr>
    </w:tbl>
    <w:p>
      <w:pPr>
        <w:shd w:val="clear" w:color="auto" w:fill="FFFFFF"/>
        <w:spacing w:after="0" w:line="217" w:lineRule="atLeast"/>
        <w:ind w:right="10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sz w:val="40"/>
          <w:szCs w:val="40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Руководитель ШМО ____________/Икалова Ж.И.</w:t>
      </w:r>
    </w:p>
    <w:p>
      <w:pPr>
        <w:rPr>
          <w:sz w:val="40"/>
          <w:szCs w:val="4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0"/>
    <w:rsid w:val="00432CD0"/>
    <w:rsid w:val="00465387"/>
    <w:rsid w:val="102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911</Words>
  <Characters>5199</Characters>
  <Lines>43</Lines>
  <Paragraphs>12</Paragraphs>
  <TotalTime>19</TotalTime>
  <ScaleCrop>false</ScaleCrop>
  <LinksUpToDate>false</LinksUpToDate>
  <CharactersWithSpaces>6098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2024-01-22T10:30:00Z</dcterms:created>
  <dc:creator>Учитель</dc:creator>
  <cp:lastModifiedBy>Atigat</cp:lastModifiedBy>
  <dcterms:modified xsi:type="dcterms:W3CDTF">2024-01-22T11:53:53Z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6B0EC15A518A4A22BD343EFC325E684C_12</vt:lpwstr>
  </property>
</Properties>
</file>