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Протокол №1.  Заседания МО учителей естественного  цикла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keepNext/>
        <w:spacing w:before="240" w:after="6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от  30 августа 2023 года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Присутствовало:  8 человек.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3" w:firstLine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заседания: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before="25"/>
        <w:ind w:left="284" w:righ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1.Анализ работы МО за истекший учебный год.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5007"/>
        </w:tabs>
        <w:spacing w:before="36"/>
        <w:ind w:left="284" w:righ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2.Утверждение плана работы МО на новый учебный  год.    Разработка плана  методической работы, обеспечивающей сопровождение постепенного перехода на  обучение по обновленным ФГОС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before="29"/>
        <w:ind w:left="284" w:righ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3.Изучение обновлённого ФГОС на заседании МО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before="31"/>
        <w:ind w:left="284" w:right="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особенностях преподавания предметов ЕЦ в условиях внедрения обновлённых ФГОС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4.Разработка и утверждение рабочих программ учителей ЕЦ по учебным предметам на 2023-2024 учебный год в соответствии с требованиями новых ФГОС.</w:t>
      </w:r>
    </w:p>
    <w:p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По первому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вопросу выслушали зам. директора по УВР Джаватханова А.К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Она подробно ознакомила присутствующих с работой МО за прошлый учебный год. Работа проводилась по плану. Все намеченное выполнено. Учителя- предметники принимали активное участие в проведении методической неделе естественного цикла.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 муниципальном этапе было призовое место по обществознанию. Это Шахбанова Марзият. ( Благодарность Джамалудиновой Х.). 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Плодотворно велась работа по освоению педагогических технологий.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признать работу МО удовлетворительной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По второму вопросу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выступила руководитель МО Зайнутдинова П.У. и затем Джаватханова А.К. Они ознакомили присутствующих с рабочими программами на данный учебный год. Члены МО обсудили и утвердили рабочие программы, тематическое планирование уроков, рабочие программы внеурочной деятельности и кружковых занятий по предметам МО. Завуч и рук МО провели инструктаж по ведению школьной документации (журнал, тетради, журналы по ТБ, дневники, личные дела и др.). Обсудили учебно-методическое обеспечение по предметам МО. Запланировали работу по самообразованию учителей МО. Организовали работу факультативов и кружков школы.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Решили: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1.Систематизировать работу по подготовке учащихся к экзамену.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2.Систематически проводить консультации по подготовке к ЕГЭ и ОГЕ.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3.Пересмотреть банк тестовых заданий, обновить и систематизировать материалы по темам.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4.Учителям МО составить план подготовки к ЕГЭ с учетом результатов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ЕГЭ 2022-2023 года.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5.Провести репетиционные работы в форме ЕГЭ, ОГЭ.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третьему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четвертому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вопросу  выступила Зайнутдинова П.У., руководитель ШМО учителей естесственного цикла.</w:t>
      </w:r>
    </w:p>
    <w:p>
      <w:pPr>
        <w:shd w:val="clear" w:color="auto" w:fill="FFFFFF"/>
        <w:spacing w:before="100" w:beforeAutospacing="1" w:after="100" w:afterAutospacing="1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одним из важных направлений формирования профессиональных компетенций учителей начальных классов является повышение готовности к внедрению Федеральных государственных образовательных стандартов. Именно педагоги должны обеспечить решение такой важной задачей образовательного учреждения при введении ФГОС как совершенствование педагогического процесса и повышение развивающего эффекта образовательной работы.</w:t>
      </w:r>
    </w:p>
    <w:p>
      <w:pPr>
        <w:pStyle w:val="11"/>
        <w:shd w:val="clear" w:color="auto" w:fill="FFFFFF"/>
        <w:spacing w:before="0" w:beforeAutospacing="0" w:after="150" w:afterAutospacing="0"/>
        <w:ind w:firstLine="180"/>
      </w:pPr>
      <w:r>
        <w:t>Компетенция – результат образования, выражающийся в готовности человека к решению определённых задач профессиональной и в непрофессиональной деятельности на основе использования им внутренних и внешних ресурсов.</w:t>
      </w:r>
    </w:p>
    <w:p>
      <w:pPr>
        <w:pStyle w:val="11"/>
        <w:shd w:val="clear" w:color="auto" w:fill="FFFFFF"/>
        <w:spacing w:before="0" w:beforeAutospacing="0" w:after="150" w:afterAutospacing="0"/>
        <w:ind w:firstLine="180"/>
      </w:pPr>
      <w:r>
        <w:t>ПРОФЕССИОНАЛИЗМ ПЕДАГОГА РАССМАТРИВАЕТСЯ СЕГОДНЯ КАК УСЛОВИЕ ДОСТИЖЕНИЯ СОВРЕМЕННОГО КАЧЕСТВА ОБРАЗОВАНИЯ.</w:t>
      </w:r>
    </w:p>
    <w:p>
      <w:pPr>
        <w:pStyle w:val="11"/>
        <w:shd w:val="clear" w:color="auto" w:fill="FFFFFF"/>
        <w:spacing w:before="0" w:beforeAutospacing="0" w:after="150" w:afterAutospacing="0"/>
        <w:ind w:firstLine="180"/>
      </w:pPr>
      <w:r>
        <w:t>Концепция модернизации образования, определила основные направления и этапы важного процесса развития нашего общества - "подготовка педагогических кадров нового поколения и формирование принципиально новой культуры педагогического труда", подготовка педагогов, обладающих высокой квалификацией и необходимой информационной культурой.</w:t>
      </w:r>
    </w:p>
    <w:p>
      <w:pPr>
        <w:pStyle w:val="11"/>
        <w:shd w:val="clear" w:color="auto" w:fill="FFFFFF"/>
        <w:spacing w:before="0" w:beforeAutospacing="0" w:after="150" w:afterAutospacing="0"/>
        <w:ind w:left="540" w:hanging="567"/>
      </w:pPr>
      <w:r>
        <w:t> Приоритетной задачей становится повышение профессионального уровня педагогов и формирование педагогического коллектива, соответствующего запросам современной жизни. Сегодня повысился спрос на высококвалифицированного, творчески работающего, социально - активного и конкурентоспособного педагога, способного воспитать социализированную личность в быстроменяющемся мире.</w:t>
      </w:r>
    </w:p>
    <w:p>
      <w:pPr>
        <w:spacing w:after="0" w:line="240" w:lineRule="auto"/>
        <w:ind w:left="720" w:firstLine="709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Решили: </w:t>
      </w:r>
      <w:r>
        <w:rPr>
          <w:rFonts w:ascii="Times New Roman" w:hAnsi="Times New Roman" w:eastAsia="Times New Roman" w:cs="Times New Roman"/>
          <w:sz w:val="26"/>
          <w:szCs w:val="26"/>
        </w:rPr>
        <w:t>все учителя естесственного цикла будут работать по обновленным ФГОС, рабочие программы будут составлены в Конструкторе рабочих программ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>Затем все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выступили учителя МО, которые рассмотрели и обсудили методические рекомендации по предметам.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         По вопросу распределения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учебной нагрузки выступили учителя –предметники. Так же были рассмотрены и утверждены контрольно-измерительные материалы по предметам естественно-географического  цикла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Руководитель МО                                                       Зайнутдинова П.У.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bookmarkStart w:id="0" w:name="_GoBack"/>
      <w:bookmarkEnd w:id="0"/>
    </w:p>
    <w:sectPr>
      <w:pgSz w:w="11906" w:h="16838"/>
      <w:pgMar w:top="851" w:right="850" w:bottom="56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agmaticaC">
    <w:altName w:val="Gabriola"/>
    <w:panose1 w:val="00000000000000000000"/>
    <w:charset w:val="CE"/>
    <w:family w:val="decorative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BD"/>
    <w:rsid w:val="00010BD7"/>
    <w:rsid w:val="00044C8A"/>
    <w:rsid w:val="00192709"/>
    <w:rsid w:val="001D37C0"/>
    <w:rsid w:val="00277825"/>
    <w:rsid w:val="002969DF"/>
    <w:rsid w:val="0030711D"/>
    <w:rsid w:val="00326E43"/>
    <w:rsid w:val="00342171"/>
    <w:rsid w:val="0036323E"/>
    <w:rsid w:val="003A7CA2"/>
    <w:rsid w:val="0042293D"/>
    <w:rsid w:val="004E1E85"/>
    <w:rsid w:val="00506F48"/>
    <w:rsid w:val="00511BBD"/>
    <w:rsid w:val="0058514E"/>
    <w:rsid w:val="00675413"/>
    <w:rsid w:val="00704047"/>
    <w:rsid w:val="007068AA"/>
    <w:rsid w:val="00720735"/>
    <w:rsid w:val="00760C5F"/>
    <w:rsid w:val="007D008C"/>
    <w:rsid w:val="00904A04"/>
    <w:rsid w:val="00962872"/>
    <w:rsid w:val="00987250"/>
    <w:rsid w:val="00A16BBE"/>
    <w:rsid w:val="00A5426A"/>
    <w:rsid w:val="00A57F8E"/>
    <w:rsid w:val="00B4636A"/>
    <w:rsid w:val="00B57DC4"/>
    <w:rsid w:val="00BC4530"/>
    <w:rsid w:val="00C025B9"/>
    <w:rsid w:val="00C478C4"/>
    <w:rsid w:val="00DE4E44"/>
    <w:rsid w:val="00E44B9D"/>
    <w:rsid w:val="00EC3B64"/>
    <w:rsid w:val="00F7646E"/>
    <w:rsid w:val="00F9696F"/>
    <w:rsid w:val="00FF38DC"/>
    <w:rsid w:val="4AA37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32"/>
    <w:semiHidden/>
    <w:unhideWhenUsed/>
    <w:uiPriority w:val="99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8">
    <w:name w:val="Body Text"/>
    <w:basedOn w:val="1"/>
    <w:link w:val="48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eastAsia="Times New Roman" w:cs="PragmaticaC"/>
      <w:color w:val="000000"/>
      <w:sz w:val="18"/>
      <w:szCs w:val="18"/>
    </w:rPr>
  </w:style>
  <w:style w:type="paragraph" w:styleId="9">
    <w:name w:val="Title"/>
    <w:basedOn w:val="1"/>
    <w:next w:val="1"/>
    <w:link w:val="21"/>
    <w:qFormat/>
    <w:uiPriority w:val="0"/>
    <w:pPr>
      <w:pBdr>
        <w:bottom w:val="single" w:color="4F81BD" w:themeColor="accent1" w:sz="8" w:space="4"/>
      </w:pBdr>
      <w:spacing w:after="300" w:line="240" w:lineRule="auto"/>
      <w:contextualSpacing/>
    </w:pPr>
    <w:rPr>
      <w:b/>
      <w:bCs/>
      <w:sz w:val="28"/>
      <w:szCs w:val="24"/>
    </w:rPr>
  </w:style>
  <w:style w:type="paragraph" w:styleId="10">
    <w:name w:val="footer"/>
    <w:basedOn w:val="1"/>
    <w:link w:val="7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Body Text Indent 2"/>
    <w:basedOn w:val="1"/>
    <w:link w:val="20"/>
    <w:qFormat/>
    <w:uiPriority w:val="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</w:rPr>
  </w:style>
  <w:style w:type="table" w:styleId="13">
    <w:name w:val="Table Grid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4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5">
    <w:name w:val="List Paragraph"/>
    <w:basedOn w:val="1"/>
    <w:qFormat/>
    <w:uiPriority w:val="1"/>
    <w:pPr>
      <w:ind w:left="720"/>
      <w:contextualSpacing/>
    </w:pPr>
  </w:style>
  <w:style w:type="paragraph" w:styleId="16">
    <w:name w:val="No Spacing"/>
    <w:link w:val="38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table" w:customStyle="1" w:styleId="17">
    <w:name w:val="Сетка таблицы2"/>
    <w:basedOn w:val="4"/>
    <w:qFormat/>
    <w:uiPriority w:val="59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1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2 Знак"/>
    <w:basedOn w:val="3"/>
    <w:link w:val="2"/>
    <w:uiPriority w:val="0"/>
    <w:rPr>
      <w:rFonts w:ascii="Arial" w:hAnsi="Arial" w:eastAsia="Times New Roman" w:cs="Arial"/>
      <w:b/>
      <w:bCs/>
      <w:i/>
      <w:iCs/>
      <w:sz w:val="28"/>
      <w:szCs w:val="28"/>
    </w:rPr>
  </w:style>
  <w:style w:type="character" w:customStyle="1" w:styleId="20">
    <w:name w:val="Основной текст с отступом 2 Знак"/>
    <w:basedOn w:val="3"/>
    <w:link w:val="12"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1">
    <w:name w:val="Заголовок Знак"/>
    <w:basedOn w:val="3"/>
    <w:link w:val="9"/>
    <w:locked/>
    <w:uiPriority w:val="0"/>
    <w:rPr>
      <w:b/>
      <w:bCs/>
      <w:sz w:val="28"/>
      <w:szCs w:val="24"/>
      <w:lang w:eastAsia="ru-RU"/>
    </w:rPr>
  </w:style>
  <w:style w:type="paragraph" w:customStyle="1" w:styleId="22">
    <w:name w:val="Название1"/>
    <w:basedOn w:val="1"/>
    <w:next w:val="9"/>
    <w:qFormat/>
    <w:uiPriority w:val="0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23">
    <w:name w:val="Название Знак1"/>
    <w:basedOn w:val="3"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table" w:customStyle="1" w:styleId="24">
    <w:name w:val="Сетка таблицы3"/>
    <w:basedOn w:val="4"/>
    <w:qFormat/>
    <w:uiPriority w:val="59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table" w:customStyle="1" w:styleId="26">
    <w:name w:val="Сетка таблицы12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1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3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Сетка таблицы4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5"/>
    <w:basedOn w:val="4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">
    <w:name w:val="Сетка таблицы111"/>
    <w:basedOn w:val="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2">
    <w:name w:val="Текст выноски Знак"/>
    <w:basedOn w:val="3"/>
    <w:link w:val="7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33">
    <w:name w:val="Название Знак2"/>
    <w:basedOn w:val="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customStyle="1" w:styleId="34">
    <w:name w:val="Сетка таблицы5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">
    <w:name w:val="Сетка таблицы6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7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">
    <w:name w:val="Сетка таблицы8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Без интервала Знак"/>
    <w:basedOn w:val="3"/>
    <w:link w:val="16"/>
    <w:uiPriority w:val="1"/>
  </w:style>
  <w:style w:type="table" w:customStyle="1" w:styleId="39">
    <w:name w:val="Сетка таблицы9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1">
    <w:name w:val="c1"/>
    <w:basedOn w:val="3"/>
    <w:uiPriority w:val="0"/>
  </w:style>
  <w:style w:type="paragraph" w:customStyle="1" w:styleId="42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3">
    <w:name w:val="c7"/>
    <w:basedOn w:val="3"/>
    <w:uiPriority w:val="0"/>
  </w:style>
  <w:style w:type="paragraph" w:customStyle="1" w:styleId="44">
    <w:name w:val="c2 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5">
    <w:name w:val="c0"/>
    <w:basedOn w:val="3"/>
    <w:uiPriority w:val="0"/>
  </w:style>
  <w:style w:type="character" w:customStyle="1" w:styleId="46">
    <w:name w:val="c11"/>
    <w:basedOn w:val="3"/>
    <w:uiPriority w:val="0"/>
  </w:style>
  <w:style w:type="character" w:customStyle="1" w:styleId="47">
    <w:name w:val="apple-converted-space"/>
    <w:basedOn w:val="3"/>
    <w:uiPriority w:val="0"/>
  </w:style>
  <w:style w:type="character" w:customStyle="1" w:styleId="48">
    <w:name w:val="Основной текст Знак"/>
    <w:basedOn w:val="3"/>
    <w:link w:val="8"/>
    <w:uiPriority w:val="0"/>
    <w:rPr>
      <w:rFonts w:ascii="PragmaticaC" w:hAnsi="PragmaticaC" w:eastAsia="Times New Roman" w:cs="PragmaticaC"/>
      <w:color w:val="000000"/>
      <w:sz w:val="18"/>
      <w:szCs w:val="18"/>
    </w:rPr>
  </w:style>
  <w:style w:type="paragraph" w:customStyle="1" w:styleId="49">
    <w:name w:val="Стиль диплома"/>
    <w:basedOn w:val="1"/>
    <w:uiPriority w:val="0"/>
    <w:pPr>
      <w:spacing w:after="0" w:line="240" w:lineRule="auto"/>
      <w:ind w:right="45" w:firstLine="567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50">
    <w:name w:val="c4"/>
    <w:uiPriority w:val="0"/>
  </w:style>
  <w:style w:type="paragraph" w:customStyle="1" w:styleId="51">
    <w:name w:val="Обычный1"/>
    <w:uiPriority w:val="0"/>
    <w:pPr>
      <w:spacing w:after="0" w:line="276" w:lineRule="auto"/>
    </w:pPr>
    <w:rPr>
      <w:rFonts w:ascii="Arial" w:hAnsi="Arial" w:eastAsia="Arial" w:cs="Arial"/>
      <w:color w:val="000000"/>
      <w:sz w:val="22"/>
      <w:szCs w:val="22"/>
      <w:lang w:val="ru-RU" w:eastAsia="ru-RU" w:bidi="ar-SA"/>
    </w:rPr>
  </w:style>
  <w:style w:type="table" w:customStyle="1" w:styleId="52">
    <w:name w:val="Сетка таблицы13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22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Сетка таблицы32"/>
    <w:basedOn w:val="4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Сетка таблицы41"/>
    <w:basedOn w:val="4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57">
    <w:name w:val="Сетка таблицы6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Сетка таблицы7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Сетка таблицы81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Сетка таблицы10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Сетка таблицы112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121"/>
    <w:basedOn w:val="4"/>
    <w:uiPriority w:val="3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">
    <w:name w:val="Сетка таблицы131"/>
    <w:basedOn w:val="4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Сетка таблицы14"/>
    <w:basedOn w:val="4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Сетка таблицы15"/>
    <w:basedOn w:val="4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">
    <w:name w:val="Сетка таблицы16"/>
    <w:basedOn w:val="4"/>
    <w:uiPriority w:val="3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">
    <w:name w:val="Сетка таблицы17"/>
    <w:basedOn w:val="4"/>
    <w:uiPriority w:val="3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">
    <w:name w:val="Сетка таблицы18"/>
    <w:basedOn w:val="4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">
    <w:name w:val="Знак Знак Знак Знак"/>
    <w:basedOn w:val="1"/>
    <w:uiPriority w:val="0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 w:eastAsia="en-US"/>
    </w:rPr>
  </w:style>
  <w:style w:type="table" w:customStyle="1" w:styleId="70">
    <w:name w:val="Сетка таблицы19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1">
    <w:name w:val="Нижний колонтитул Знак"/>
    <w:basedOn w:val="3"/>
    <w:link w:val="10"/>
    <w:semiHidden/>
    <w:uiPriority w:val="99"/>
  </w:style>
  <w:style w:type="table" w:customStyle="1" w:styleId="72">
    <w:name w:val="Сетка таблицы20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Сетка таблицы221"/>
    <w:basedOn w:val="4"/>
    <w:uiPriority w:val="0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Сетка таблицы23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Сетка таблицы24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">
    <w:name w:val="Сетка таблицы25"/>
    <w:basedOn w:val="4"/>
    <w:uiPriority w:val="3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Сетка таблицы26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8">
    <w:name w:val="Сетка таблицы27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">
    <w:name w:val="Сетка таблицы28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Сетка таблицы29"/>
    <w:basedOn w:val="4"/>
    <w:uiPriority w:val="0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Сетка таблицы30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">
    <w:name w:val="Сетка таблицы110"/>
    <w:basedOn w:val="4"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Сетка таблицы32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4250-F0C6-40B8-B9D7-F259FEB4B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1430</Words>
  <Characters>8155</Characters>
  <Lines>67</Lines>
  <Paragraphs>19</Paragraphs>
  <TotalTime>10</TotalTime>
  <ScaleCrop>false</ScaleCrop>
  <LinksUpToDate>false</LinksUpToDate>
  <CharactersWithSpaces>9566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2024-01-18T09:28:00Z</dcterms:created>
  <dc:creator>Химия</dc:creator>
  <cp:lastModifiedBy>Atigat</cp:lastModifiedBy>
  <cp:lastPrinted>2024-01-18T09:22:00Z</cp:lastPrinted>
  <dcterms:modified xsi:type="dcterms:W3CDTF">2024-01-22T07:25:14Z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6D79880C7B124C9A9A5A30EE7AADF466_12</vt:lpwstr>
  </property>
</Properties>
</file>